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76F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临床试验人遗办相关问题汇总</w:t>
      </w:r>
    </w:p>
    <w:p w14:paraId="355DE23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问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还没有过伦理，可以提交人遗办申请或者递交承诺书吗?</w:t>
      </w:r>
    </w:p>
    <w:p w14:paraId="23D064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答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必须在取得组长单位伦理批件后提交人遗办申请或者递交承诺书。</w:t>
      </w:r>
    </w:p>
    <w:p w14:paraId="29101E5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问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我院不是组长单位，可以带组长单位提交人遗办申请吗?</w:t>
      </w:r>
    </w:p>
    <w:p w14:paraId="40B6F9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答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不能，现在科技部采用注册上市优化申请书形式由组长单位统一申请，各家参与单位提交承诺书即可，不需要分批申请，一批分次全部申请。</w:t>
      </w:r>
    </w:p>
    <w:p w14:paraId="32F6A7A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问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可以有申办方作为申请人遗办的主体吗?</w:t>
      </w:r>
    </w:p>
    <w:p w14:paraId="498B9B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答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可以，申办方可以在科技部网站上注册申请。</w:t>
      </w:r>
      <w:bookmarkStart w:id="0" w:name="_GoBack"/>
      <w:bookmarkEnd w:id="0"/>
    </w:p>
    <w:p w14:paraId="5588A5F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问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承诺书多久能够签署好?</w:t>
      </w:r>
    </w:p>
    <w:p w14:paraId="4703F1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答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承诺书先请PI在空白处签字确认，然后拿到机构办公室，2周左右后过来取即可。</w:t>
      </w:r>
    </w:p>
    <w:p w14:paraId="244C8A3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问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机构组织机构代码证多少?</w:t>
      </w:r>
    </w:p>
    <w:p w14:paraId="64DF42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答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我院的组织机构代码证在医院官网上有清晰扫描件，官网网址https://www.fyfybjyy.com/，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你们需要的文件。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EEE01"/>
    <w:multiLevelType w:val="singleLevel"/>
    <w:tmpl w:val="347EEE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5A5C"/>
    <w:rsid w:val="07C92FCE"/>
    <w:rsid w:val="0C912772"/>
    <w:rsid w:val="2E3E2522"/>
    <w:rsid w:val="31FE2ACC"/>
    <w:rsid w:val="50446212"/>
    <w:rsid w:val="546147FA"/>
    <w:rsid w:val="5A843C0E"/>
    <w:rsid w:val="60153316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338</Characters>
  <Lines>0</Lines>
  <Paragraphs>0</Paragraphs>
  <TotalTime>2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2025-12-08T00:34:00Z</dcterms:created>
  <dc:creator>Administrator</dc:creator>
  <cp:lastModifiedBy>咿呀咿呀哟</cp:lastModifiedBy>
  <dcterms:modified xsi:type="dcterms:W3CDTF">2025-12-09T01:39:27Z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eyJoZGlkIjoiYTc0YWM3ZWMzNjNkNzlkYmNkYmMxYjdlZjM1NWE0YzkiLCJ1c2VySWQiOiI0MjE3MzM1NTgifQ==</vt:lpwstr>
  </property>
  <property fmtid="{D5CDD505-2E9C-101B-9397-08002B2CF9AE}" pid="4" name="ICV">
    <vt:lpwstr>F2AFD431B2464CB1BB012A65AB12D00A_12</vt:lpwstr>
  </property>
</Properties>
</file>