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auto"/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  <w:t>阜阳市妇女儿童医院2020年校园招聘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公告</w:t>
      </w:r>
    </w:p>
    <w:p>
      <w:pPr>
        <w:widowControl/>
        <w:shd w:val="clear" w:color="auto" w:fill="FFFFFF"/>
        <w:adjustRightInd w:val="0"/>
        <w:jc w:val="both"/>
        <w:rPr>
          <w:rFonts w:hint="eastAsia" w:ascii="宋体" w:hAnsi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5"/>
        <w:tblW w:w="93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655"/>
        <w:gridCol w:w="716"/>
        <w:gridCol w:w="780"/>
        <w:gridCol w:w="750"/>
        <w:gridCol w:w="3539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阜阳市妇女儿童医院2020年校园招聘计划表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3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3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内二科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研究生毕业专业应与招聘岗位专业相符。若研究生岗位空缺可酌情招录相应专业本科毕业生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新生儿科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血液肿瘤科科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内科学、肿瘤学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疼痛科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骨科（成）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儿骨科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PICU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甲乳血</w:t>
            </w:r>
          </w:p>
          <w:p>
            <w:pPr>
              <w:widowControl/>
              <w:ind w:firstLine="360" w:firstLineChars="15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管外科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外科学（甲乳血管方向优先）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病案室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医学统计学相关专业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运营部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社会医学与卫生事业管理、公共管理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急诊、神经内科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中医内科、中西医结合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放疗科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影像医学与核医学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基础医学、临床相应专业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药剂科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检验科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医学检验、医学检检技术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健康管理中心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电子信息类专业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医务科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感染办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运营部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宣传科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艺术、文学类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营养科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质控科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合计：</w:t>
            </w:r>
          </w:p>
        </w:tc>
        <w:tc>
          <w:tcPr>
            <w:tcW w:w="72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</w:pBdr>
      <w:rPr>
        <w:rFonts w:hint="eastAsia"/>
      </w:rPr>
    </w:pPr>
  </w:p>
  <w:p>
    <w:pPr>
      <w:pStyle w:val="3"/>
      <w:pBdr>
        <w:top w:val="none" w:color="auto" w:sz="0" w:space="0"/>
      </w:pBdr>
      <w:rPr>
        <w:rFonts w:hint="eastAsia"/>
      </w:rPr>
    </w:pPr>
  </w:p>
  <w:p>
    <w:pPr>
      <w:pStyle w:val="3"/>
      <w:pBdr>
        <w:top w:val="none" w:color="auto" w:sz="0" w:space="0"/>
      </w:pBdr>
      <w:rPr>
        <w:rFonts w:hint="eastAsia"/>
      </w:rPr>
    </w:pPr>
  </w:p>
  <w:p>
    <w:pPr>
      <w:pStyle w:val="3"/>
      <w:pBdr>
        <w:top w:val="none" w:color="auto" w:sz="0" w:space="0"/>
      </w:pBdr>
      <w:rPr>
        <w:rFonts w:hint="eastAsia"/>
      </w:rPr>
    </w:pPr>
  </w:p>
  <w:p>
    <w:pPr>
      <w:pStyle w:val="3"/>
      <w:pBdr>
        <w:top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4161B"/>
    <w:rsid w:val="36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杨华</cp:lastModifiedBy>
  <dcterms:modified xsi:type="dcterms:W3CDTF">2019-12-25T01:46:21Z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